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3B48A" w14:textId="77777777" w:rsidR="001D5931" w:rsidRPr="001D5931" w:rsidRDefault="001D5931" w:rsidP="001D5931">
      <w:pPr>
        <w:jc w:val="center"/>
        <w:rPr>
          <w:b/>
          <w:sz w:val="28"/>
        </w:rPr>
      </w:pPr>
      <w:r w:rsidRPr="001D5931">
        <w:rPr>
          <w:b/>
          <w:sz w:val="28"/>
        </w:rPr>
        <w:t>Организация сна в ДОУ</w:t>
      </w:r>
    </w:p>
    <w:p w14:paraId="7DE21E2C" w14:textId="5253AD64" w:rsidR="001D5931" w:rsidRPr="001D5931" w:rsidRDefault="001D5931" w:rsidP="001D5931">
      <w:pPr>
        <w:jc w:val="both"/>
        <w:rPr>
          <w:sz w:val="28"/>
        </w:rPr>
      </w:pPr>
      <w:r w:rsidRPr="001D5931">
        <w:rPr>
          <w:sz w:val="28"/>
        </w:rPr>
        <w:t xml:space="preserve">В соответствии с </w:t>
      </w:r>
      <w:r w:rsidR="00E44F01">
        <w:rPr>
          <w:rFonts w:ascii="Calibri,Bold" w:hAnsi="Calibri,Bold" w:cs="Calibri,Bold"/>
          <w:b/>
          <w:bCs/>
        </w:rPr>
        <w:t>САНПИН 1.2.3685-21</w:t>
      </w:r>
      <w:r w:rsidR="00E44F01" w:rsidRPr="001D5931">
        <w:rPr>
          <w:sz w:val="28"/>
        </w:rPr>
        <w:t xml:space="preserve"> </w:t>
      </w:r>
      <w:r w:rsidRPr="001D5931">
        <w:rPr>
          <w:sz w:val="28"/>
        </w:rPr>
        <w:t>«Санитарно-эпидемиологические требования к устройству, содержанию и организации режима работы в дошкольных образовательных организациях»:</w:t>
      </w:r>
    </w:p>
    <w:p w14:paraId="66AC6A8E" w14:textId="77777777" w:rsidR="00AC5024" w:rsidRDefault="001D5931" w:rsidP="001D5931">
      <w:pPr>
        <w:jc w:val="both"/>
      </w:pPr>
      <w:r w:rsidRPr="001D5931">
        <w:rPr>
          <w:sz w:val="28"/>
        </w:rPr>
        <w:t>Общая продолжительность суточного сна для детей дошкольного возраста 12 - 12,5 часа, из которых 2 - 2,5 часа отводится на дневной сон. Для детей от 1 года до 1,5 года дневной сон организуют дважды в первую и вторую половину дня общей продолжительностью до 3,5 часов.  Для детей от 1,5 до 3 лет дневной сон организуют однократно продолжительностью не менее 3 часов. Перед сном не рекомендуется проведение подвижных эмоциональных игр, закаливающих процедур. Во время сна детей присутствие воспитателя (или его помощника) в спальне обязательно</w:t>
      </w:r>
      <w:r>
        <w:t>.</w:t>
      </w:r>
    </w:p>
    <w:sectPr w:rsidR="00AC5024" w:rsidSect="001D5931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6A28"/>
    <w:rsid w:val="001D5931"/>
    <w:rsid w:val="00606A28"/>
    <w:rsid w:val="00AC5024"/>
    <w:rsid w:val="00E4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F9115"/>
  <w15:docId w15:val="{8042A5A0-B7E2-40ED-A5AE-349AE5A16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628</Characters>
  <Application>Microsoft Office Word</Application>
  <DocSecurity>0</DocSecurity>
  <Lines>5</Lines>
  <Paragraphs>1</Paragraphs>
  <ScaleCrop>false</ScaleCrop>
  <Company>Home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Заведующий</cp:lastModifiedBy>
  <cp:revision>5</cp:revision>
  <dcterms:created xsi:type="dcterms:W3CDTF">2017-01-11T22:02:00Z</dcterms:created>
  <dcterms:modified xsi:type="dcterms:W3CDTF">2026-08-10T09:40:00Z</dcterms:modified>
</cp:coreProperties>
</file>